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4"/>
          <w:szCs w:val="34"/>
        </w:rPr>
      </w:pPr>
      <w:r w:rsidRPr="001A0A67">
        <w:rPr>
          <w:rFonts w:ascii="微软雅黑" w:eastAsia="微软雅黑" w:hAnsi="微软雅黑" w:cs="宋体" w:hint="eastAsia"/>
          <w:b/>
          <w:bCs/>
          <w:color w:val="4B4B4B"/>
          <w:kern w:val="36"/>
          <w:sz w:val="34"/>
          <w:szCs w:val="34"/>
        </w:rPr>
        <w:t>教育部科技司关于组织高等学校中长期（2021-2035年）和“十四五”科技发展规划战略研究课题申报工作的通知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各省、自治区、直辖市教育厅（教委），新疆生产建设兵团教育局，有关高等学校：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为落实建设中国特色社会主义教育强国和科技强国的伟大目标，广泛凝聚广大高等学校科技工作者强大智慧力量，科学高效开展高等学校科技中长期（2021-2035年）和“十四五”发展规划编制工作，经研究，现组织开展高等学校科技规划战略研究课题申报工作。有关工作通知如下：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1A0A67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>一、研究方向及题目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在总结前十五年（2006-2020年）高等学校科技发展成就、经验和问题的基础上，聚焦新时期教育改革发展的重点难点，准确把握高校科技发展的阶段性特征，深入分析国内外环境、趋势变化，以及面临的突出矛盾和问题，坚持目标导向和问题导向，突出全局性、战略性、指导性，按照可实施、可量化、可落地的原则，研究提出中长期（2021-2035年）和“十四五”期间高校科技工作指导思想、重大任务部署、治理体系和治理能力改革方案等。战略研究课题及内容要求见附件1。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1A0A67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>二、申报有关要求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1.战略研究课题负责人应当在相关研究领域具有较高的学术造诣，原则上应具有副高级以上职称，每位课题负责人只能申报一个课题。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2.战略研究课题负责人应组织和指导课题实施全过程，并担负实质性研究工作。课题负责人在课题执行期间要积极为规划编制提供决策咨询服务，按期完成研究任务，课题研究成果知识产权归教育部科技司所有。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3.战略研究课题鼓励多学科联合模式，鼓励跨校、跨单位共同申请，鼓励老中青相结合的团队合作，鼓励成立高层专家指导组。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4.战略研究课题资助金额为10-20万。课题采取后补助方式，根据课题完成情况确定补助经费。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5.课题申报人填写《高等学校科学技术规划战略研究课题申请书》（详见附件2），由课题负责人所在单位审核盖章。申请书纸质版一式3份于4月30日前邮寄至我司，电子版请同时发送至电子邮箱kjw6933@moe.edu.cn。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6.我司将组织力量对课题研究申请书进行评审，择优遴选课题研究承担单位。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1A0A67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>三、课题执行时间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战略研究课题执行时间为5月至10月，8月底前提交阶段性研究成果，10月底前提交课题最终研究成果。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工作联系人和联系方式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 系 人：谢晓东 王 </w:t>
      </w:r>
      <w:proofErr w:type="gramStart"/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晟</w:t>
      </w:r>
      <w:proofErr w:type="gramEnd"/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 何立芳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联系电话：010-66096763 66096933 66097506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电子邮箱：kjw6933@moe.edu.cn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联系地址：北京市西城区大木仓胡同37号教育部南楼405室教育部科技司综合处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附件：1.</w:t>
      </w:r>
      <w:hyperlink r:id="rId4" w:tgtFrame="_blank" w:history="1">
        <w:r w:rsidRPr="001A0A67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</w:rPr>
          <w:t>高等学校科技规划战略研究课题及内容要求</w:t>
        </w:r>
      </w:hyperlink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　　　2.</w:t>
      </w:r>
      <w:hyperlink r:id="rId5" w:tgtFrame="_blank" w:history="1">
        <w:r w:rsidRPr="001A0A67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</w:rPr>
          <w:t>高等学校科技规划战略研究课题申请书</w:t>
        </w:r>
      </w:hyperlink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教育部科技司</w:t>
      </w:r>
    </w:p>
    <w:p w:rsidR="001A0A67" w:rsidRPr="001A0A67" w:rsidRDefault="001A0A67" w:rsidP="001A0A67">
      <w:pPr>
        <w:widowControl/>
        <w:shd w:val="clear" w:color="auto" w:fill="FFFFFF"/>
        <w:spacing w:before="100" w:beforeAutospacing="1" w:after="100" w:afterAutospacing="1" w:line="536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1A0A67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2020年4月14日</w:t>
      </w:r>
    </w:p>
    <w:p w:rsidR="009F48C3" w:rsidRDefault="009F48C3">
      <w:pPr>
        <w:rPr>
          <w:rFonts w:hint="eastAsia"/>
        </w:rPr>
      </w:pPr>
    </w:p>
    <w:sectPr w:rsidR="009F48C3" w:rsidSect="009F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A67"/>
    <w:rsid w:val="001A0A67"/>
    <w:rsid w:val="009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A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9002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7" w:color="A4A4A4"/>
                    <w:right w:val="single" w:sz="6" w:space="31" w:color="A4A4A4"/>
                  </w:divBdr>
                  <w:divsChild>
                    <w:div w:id="9137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.gov.cn/s78/A16/s8213/A16_gggs/202004/W020200415285162439648.docx" TargetMode="External"/><Relationship Id="rId4" Type="http://schemas.openxmlformats.org/officeDocument/2006/relationships/hyperlink" Target="http://www.moe.gov.cn/s78/A16/s8213/A16_gggs/202004/W02020041528516242326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1170</Characters>
  <Application>Microsoft Office Word</Application>
  <DocSecurity>0</DocSecurity>
  <Lines>9</Lines>
  <Paragraphs>2</Paragraphs>
  <ScaleCrop>false</ScaleCrop>
  <Company>微软中国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2020-04-17T02:52:00Z</dcterms:created>
  <dcterms:modified xsi:type="dcterms:W3CDTF">2020-04-17T02:53:00Z</dcterms:modified>
</cp:coreProperties>
</file>